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ind w:hanging="0" w:left="0"/>
        <w:jc w:val="left"/>
        <w:rPr>
          <w:shd w:fill="auto" w:val="clear"/>
        </w:rPr>
      </w:pPr>
      <w:r>
        <w:rPr>
          <w:shd w:fill="auto" w:val="clear"/>
        </w:rPr>
        <w:t>US President Donald Trump Warms Up To XRP</w:t>
      </w:r>
    </w:p>
    <w:p>
      <w:pPr>
        <w:pStyle w:val="BodyText"/>
        <w:numPr>
          <w:ilvl w:val="0"/>
          <w:numId w:val="2"/>
        </w:numPr>
        <w:tabs>
          <w:tab w:val="clear" w:pos="709"/>
          <w:tab w:val="left" w:pos="709" w:leader="none"/>
        </w:tabs>
        <w:bidi w:val="0"/>
        <w:ind w:hanging="283" w:left="709" w:right="0"/>
        <w:jc w:val="left"/>
        <w:rPr/>
      </w:pPr>
      <w:r>
        <w:rPr>
          <w:rStyle w:val="Strong"/>
          <w:shd w:fill="auto" w:val="clear"/>
        </w:rPr>
        <w:t xml:space="preserve">The back-to-back posts of US President Donald Trump about Ripple on social media spark hope for another bull run within </w:t>
      </w:r>
      <w:hyperlink r:id="rId2" w:tgtFrame="_blank">
        <w:r>
          <w:rPr>
            <w:rStyle w:val="Hyperlink"/>
            <w:b/>
            <w:b/>
            <w:bCs/>
            <w:shd w:fill="auto" w:val="clear"/>
          </w:rPr>
          <w:t>XRP</w:t>
        </w:r>
      </w:hyperlink>
      <w:r>
        <w:rPr>
          <w:rStyle w:val="Strong"/>
          <w:shd w:fill="auto" w:val="clear"/>
        </w:rPr>
        <w:t xml:space="preserve">. </w:t>
      </w:r>
    </w:p>
    <w:p>
      <w:pPr>
        <w:pStyle w:val="BodyText"/>
        <w:bidi w:val="0"/>
        <w:jc w:val="left"/>
        <w:rPr/>
      </w:pPr>
      <w:r>
        <w:rPr/>
        <w:t>US President Donald Trump's recent social media activity has been generating quite a buzz in the crypto community. It also paints a bullish picture for XRP this year.</w:t>
      </w:r>
    </w:p>
    <w:p>
      <w:pPr>
        <w:pStyle w:val="BodyText"/>
        <w:bidi w:val="0"/>
        <w:jc w:val="left"/>
        <w:rPr/>
      </w:pPr>
      <w:r>
        <w:rPr/>
        <w:t xml:space="preserve">On Tuesday, the leader of the country with the world's most powerful economy posted two Ripple-related articles back-to-back on his </w:t>
      </w:r>
      <w:hyperlink r:id="rId3" w:tgtFrame="_blank">
        <w:r>
          <w:rPr>
            <w:rStyle w:val="Hyperlink"/>
          </w:rPr>
          <w:t>Truth Social account</w:t>
        </w:r>
      </w:hyperlink>
      <w:r>
        <w:rPr/>
        <w:t>. Even Ripple CEO Brad Garlinghouse took notice and reposted a tweet mentioning them.</w:t>
      </w:r>
    </w:p>
    <w:p>
      <w:pPr>
        <w:pStyle w:val="BodyText"/>
        <w:bidi w:val="0"/>
        <w:jc w:val="left"/>
        <w:rPr/>
      </w:pPr>
      <w:r>
        <w:rPr/>
        <w:t>The articles in question covered the comments made by Garlinghouse in January regarding how the "Trump effect" made investing in crypto great again.</w:t>
      </w:r>
    </w:p>
    <w:p>
      <w:pPr>
        <w:pStyle w:val="Heading2"/>
        <w:bidi w:val="0"/>
        <w:ind w:hanging="0" w:left="0"/>
        <w:jc w:val="left"/>
        <w:rPr/>
      </w:pPr>
      <w:r>
        <w:rPr/>
        <w:t>The Trump Effect in XRP and the Broader Crypto Market</w:t>
      </w:r>
    </w:p>
    <w:p>
      <w:pPr>
        <w:pStyle w:val="BodyText"/>
        <w:bidi w:val="0"/>
        <w:jc w:val="left"/>
        <w:rPr/>
      </w:pPr>
      <w:r>
        <w:rPr/>
        <w:t>For context, the Ripple CEO praised how Trump rallied the crypto market before he even took office. He also coined the event the "</w:t>
      </w:r>
      <w:hyperlink r:id="rId4" w:tgtFrame="_blank">
        <w:r>
          <w:rPr>
            <w:rStyle w:val="Hyperlink"/>
          </w:rPr>
          <w:t>Trump bull market</w:t>
        </w:r>
      </w:hyperlink>
      <w:r>
        <w:rPr/>
        <w:t>."</w:t>
      </w:r>
    </w:p>
    <w:p>
      <w:pPr>
        <w:pStyle w:val="BodyText"/>
        <w:bidi w:val="0"/>
        <w:jc w:val="left"/>
        <w:rPr/>
      </w:pPr>
      <w:r>
        <w:rPr/>
        <w:t xml:space="preserve">In fact, Trump significantly boosted the sector as soon as he won the presidency in November. It led to a chain of all-time highs for </w:t>
      </w:r>
      <w:hyperlink r:id="rId5" w:tgtFrame="_blank">
        <w:r>
          <w:rPr>
            <w:rStyle w:val="Hyperlink"/>
          </w:rPr>
          <w:t>Bitcoin</w:t>
        </w:r>
      </w:hyperlink>
      <w:r>
        <w:rPr/>
        <w:t xml:space="preserve"> (BTC), which eventually trickled down to substantial recoveries in altcoin prices.</w:t>
      </w:r>
    </w:p>
    <w:p>
      <w:pPr>
        <w:pStyle w:val="BodyText"/>
        <w:bidi w:val="0"/>
        <w:jc w:val="left"/>
        <w:rPr/>
      </w:pPr>
      <w:r>
        <w:rPr/>
        <w:t xml:space="preserve">One of the heaviest beneficiaries of the phenomenon was XRP, going from a $0.4967 low during the November 4, 2024, election to a seven-year high of $3.389 two months later. The numbers translate to over 582% increase across the period. Amplifying the figures was Ripple's launch of the </w:t>
      </w:r>
      <w:hyperlink r:id="rId6" w:tgtFrame="_blank">
        <w:r>
          <w:rPr>
            <w:rStyle w:val="Hyperlink"/>
          </w:rPr>
          <w:t>Ripple USD</w:t>
        </w:r>
      </w:hyperlink>
      <w:r>
        <w:rPr/>
        <w:t xml:space="preserve"> (RLUSD) stablecoin, which elevated the utility of XRP.</w:t>
      </w:r>
    </w:p>
    <w:p>
      <w:pPr>
        <w:pStyle w:val="BodyText"/>
        <w:bidi w:val="0"/>
        <w:jc w:val="left"/>
        <w:rPr/>
      </w:pPr>
      <w:r>
        <w:rPr/>
        <w:t xml:space="preserve">XRP's dramatic bounce from sub-dollar prices to near-record highs allowed it to overtake </w:t>
      </w:r>
      <w:hyperlink r:id="rId7" w:tgtFrame="_blank">
        <w:r>
          <w:rPr>
            <w:rStyle w:val="Hyperlink"/>
          </w:rPr>
          <w:t>Tether</w:t>
        </w:r>
      </w:hyperlink>
      <w:r>
        <w:rPr/>
        <w:t xml:space="preserve"> (USDT) in the crypto market cap rankings. This caused the token to snatch back the third place in the listing just next to </w:t>
      </w:r>
      <w:hyperlink r:id="rId8" w:tgtFrame="_blank">
        <w:r>
          <w:rPr>
            <w:rStyle w:val="Hyperlink"/>
          </w:rPr>
          <w:t>Ethereum</w:t>
        </w:r>
      </w:hyperlink>
      <w:r>
        <w:rPr/>
        <w:t xml:space="preserve"> (ETH).</w:t>
      </w:r>
    </w:p>
    <w:p>
      <w:pPr>
        <w:pStyle w:val="BodyText"/>
        <w:bidi w:val="0"/>
        <w:jc w:val="left"/>
        <w:rPr/>
      </w:pPr>
      <w:r>
        <w:rPr/>
        <w:t>As a result of its renewed success, Ripple vowed to increase its US-based roles by 75%. This marked a pivotal change in the last four years wherein it kept its business mostly out of the country due to regulatory hassles.</w:t>
      </w:r>
    </w:p>
    <w:p>
      <w:pPr>
        <w:pStyle w:val="Heading2"/>
        <w:bidi w:val="0"/>
        <w:ind w:hanging="0" w:left="0"/>
        <w:jc w:val="left"/>
        <w:rPr/>
      </w:pPr>
      <w:r>
        <w:rPr/>
        <w:t>Ripple Cozying Up with the Trump Family</w:t>
      </w:r>
    </w:p>
    <w:p>
      <w:pPr>
        <w:pStyle w:val="BodyText"/>
        <w:bidi w:val="0"/>
        <w:jc w:val="left"/>
        <w:rPr/>
      </w:pPr>
      <w:r>
        <w:rPr/>
        <w:t>Ripple appears to be enjoying special privileges under the Trump administration, too. After all, the company was one of the president's multi-million donors during the election and before his inauguration.</w:t>
      </w:r>
    </w:p>
    <w:p>
      <w:pPr>
        <w:pStyle w:val="BodyText"/>
        <w:bidi w:val="0"/>
        <w:jc w:val="left"/>
        <w:rPr/>
      </w:pPr>
      <w:r>
        <w:rPr/>
        <w:t>Although Ripple does not go into detail as to how far its influence within the current US regime goes, Garlinghouse and its Chief Legal Officer, Stuart Alderoty, have been taking an active part in discussing crypto reforms with the executive and legislative branches of the government.</w:t>
      </w:r>
    </w:p>
    <w:p>
      <w:pPr>
        <w:pStyle w:val="BodyText"/>
        <w:bidi w:val="0"/>
        <w:spacing w:before="0" w:after="140"/>
        <w:jc w:val="left"/>
        <w:rPr>
          <w:rStyle w:val="Strong"/>
          <w:shd w:fill="auto" w:val="clear"/>
        </w:rPr>
      </w:pPr>
      <w:r>
        <w:rPr/>
        <w:t xml:space="preserve">Besides the </w:t>
      </w:r>
      <w:hyperlink r:id="rId9" w:tgtFrame="_blank">
        <w:r>
          <w:rPr>
            <w:rStyle w:val="Hyperlink"/>
          </w:rPr>
          <w:t>dinner with Trump</w:t>
        </w:r>
      </w:hyperlink>
      <w:r>
        <w:rPr/>
        <w:t xml:space="preserve"> before the January 20 inauguration, Garlinghouse has been posting pictures of himself together with the members of the first family, the vice-president, and </w:t>
      </w:r>
      <w:hyperlink r:id="rId10" w:tgtFrame="_blank">
        <w:r>
          <w:rPr>
            <w:rStyle w:val="Hyperlink"/>
          </w:rPr>
          <w:t>members of Congress</w:t>
        </w:r>
      </w:hyperlink>
      <w:r>
        <w:rPr/>
        <w:t>. All these hint at Ripple's potential key role within the background of the present government, which could further pave the way for positive developments in Ripple, XRP, and the broader crypto community.</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xrp/" TargetMode="External"/><Relationship Id="rId3" Type="http://schemas.openxmlformats.org/officeDocument/2006/relationships/hyperlink" Target="https://truthsocial.com/@realDonaldTrump/114027404929806504" TargetMode="External"/><Relationship Id="rId4" Type="http://schemas.openxmlformats.org/officeDocument/2006/relationships/hyperlink" Target="https://blockzeit.com/ripple-ceo-2025-is-a-trump-bull-market/" TargetMode="External"/><Relationship Id="rId5" Type="http://schemas.openxmlformats.org/officeDocument/2006/relationships/hyperlink" Target="https://blockzeit.com/currencies/bitcoin/" TargetMode="External"/><Relationship Id="rId6" Type="http://schemas.openxmlformats.org/officeDocument/2006/relationships/hyperlink" Target="https://blockzeit.com/will-trumps-cbdc-ban-affect-xrp-or-rlusd/" TargetMode="External"/><Relationship Id="rId7" Type="http://schemas.openxmlformats.org/officeDocument/2006/relationships/hyperlink" Target="https://blockzeit.com/currencies/tether/" TargetMode="External"/><Relationship Id="rId8" Type="http://schemas.openxmlformats.org/officeDocument/2006/relationships/hyperlink" Target="https://blockzeit.com/currencies/ethereum/" TargetMode="External"/><Relationship Id="rId9" Type="http://schemas.openxmlformats.org/officeDocument/2006/relationships/hyperlink" Target="https://blockzeit.com/ripple-ceo-and-chief-lawyer-meet-with-president-elect-trump/" TargetMode="External"/><Relationship Id="rId10" Type="http://schemas.openxmlformats.org/officeDocument/2006/relationships/hyperlink" Target="https://twitter.com/bgarlinghouse/status/1890172132380078499"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LibreOffice/24.2.1.2$Windows_X86_64 LibreOffice_project/db4def46b0453cc22e2d0305797cf981b68ef5ac</Application>
  <AppVersion>15.0000</AppVersion>
  <Pages>2</Pages>
  <Words>473</Words>
  <Characters>2432</Characters>
  <CharactersWithSpaces>2890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2025-02-19T13:29:38Z</dcterms:created>
  <dc:creator/>
  <dc:description/>
  <dc:language>en-US</dc:language>
  <cp:lastModifiedBy/>
  <dcterms:modified xsi:type="dcterms:W3CDTF">2025-02-19T13:52:30Z</dcterms:modified>
  <cp:revision>3</cp:revision>
  <dc:subject/>
  <dc:title/>
</cp:coreProperties>
</file>