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ind w:hanging="0" w:left="0"/>
        <w:jc w:val="left"/>
        <w:rPr/>
      </w:pPr>
      <w:r>
        <w:rPr>
          <w:shd w:fill="auto" w:val="clear"/>
        </w:rPr>
        <w:t>PancakeSwap (CAKE) Gets Over 18% Boost After $1T Milestone And CZ Post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 w:right="0"/>
        <w:jc w:val="left"/>
        <w:rPr/>
      </w:pPr>
      <w:hyperlink r:id="rId2">
        <w:r>
          <w:rPr>
            <w:rStyle w:val="Hyperlink"/>
            <w:b/>
            <w:b/>
            <w:bCs/>
            <w:shd w:fill="auto" w:val="clear"/>
          </w:rPr>
          <w:t>PancakeSwap</w:t>
        </w:r>
      </w:hyperlink>
      <w:r>
        <w:rPr>
          <w:rStyle w:val="Strong"/>
          <w:shd w:fill="auto" w:val="clear"/>
        </w:rPr>
        <w:t xml:space="preserve"> (CAKE) continues to gain significant momentum after crossing the $1 trillion historical trading volume milestone.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Former Binance CEO Changpeng Zhao acknowledged its ecosystem’s latest achievement on social media.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/>
        <w:t xml:space="preserve">PancakeSwap (CAKE) emerged as one of the top performers in the last 24 hours. This came after a major milestone in its ecosystem and acknowledgment by none other than former Binance CEO </w:t>
      </w:r>
      <w:hyperlink r:id="rId3" w:tgtFrame="_blank">
        <w:r>
          <w:rPr>
            <w:rStyle w:val="Hyperlink"/>
          </w:rPr>
          <w:t>Changpeng “CZ” Zhao</w:t>
        </w:r>
      </w:hyperlink>
      <w:r>
        <w:rPr/>
        <w:t>.</w:t>
      </w:r>
    </w:p>
    <w:p>
      <w:pPr>
        <w:pStyle w:val="Heading2"/>
        <w:bidi w:val="0"/>
        <w:ind w:hanging="0" w:left="0"/>
        <w:jc w:val="left"/>
        <w:rPr/>
      </w:pPr>
      <w:r>
        <w:rPr/>
        <w:t>PancakeSwap (CAKE) Performance</w:t>
      </w:r>
    </w:p>
    <w:p>
      <w:pPr>
        <w:pStyle w:val="BodyText"/>
        <w:bidi w:val="0"/>
        <w:jc w:val="left"/>
        <w:rPr/>
      </w:pPr>
      <w:r>
        <w:rPr/>
        <w:t>Riding high on PancakeSwap’s historic achievement, CAKE welcomed the week with an over 18% surge from a $2.47 low to a $2.93 high. It remained within the $2.74 mark as of Monday morning, locking in around 10% of its daily gain. The figures elevated its price above 61% in a week and 14% in a month. However, it held almost the same value year-over-year (YoY).</w:t>
      </w:r>
    </w:p>
    <w:p>
      <w:pPr>
        <w:pStyle w:val="BodyText"/>
        <w:bidi w:val="0"/>
        <w:jc w:val="left"/>
        <w:rPr/>
      </w:pPr>
      <w:r>
        <w:rPr/>
        <w:drawing>
          <wp:inline distT="0" distB="0" distL="0" distR="0">
            <wp:extent cx="7802880" cy="2674620"/>
            <wp:effectExtent l="0" t="0" r="0" b="0"/>
            <wp:docPr id="1" name="Image1" descr="CAKE to U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CAKE to US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88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CAKE to USD </w:t>
      </w:r>
    </w:p>
    <w:p>
      <w:pPr>
        <w:pStyle w:val="BodyText"/>
        <w:bidi w:val="0"/>
        <w:jc w:val="left"/>
        <w:rPr/>
      </w:pPr>
      <w:r>
        <w:rPr/>
        <w:t>CAKE experienced a tremendous rise in 24-hour trading volume, which helped propel its price today. Within the period, $434 million worth of the crypto asset moved between wallet addresses, representing an increase of over 30%. Meanwhile, the latest developments boosted the market cap of its 300.37 million token supply to $826.88 million.</w:t>
      </w:r>
    </w:p>
    <w:p>
      <w:pPr>
        <w:pStyle w:val="BodyText"/>
        <w:bidi w:val="0"/>
        <w:jc w:val="left"/>
        <w:rPr/>
      </w:pPr>
      <w:r>
        <w:rPr/>
        <w:t xml:space="preserve">Despite its major rally, CAKE is still a far cry from its all-time high of $44.18 four years ago. However, the crypto community is bullish about its prospects in the long run, especially with the growing recognition and adoption of </w:t>
      </w:r>
      <w:hyperlink r:id="rId5">
        <w:r>
          <w:rPr>
            <w:rStyle w:val="Hyperlink"/>
          </w:rPr>
          <w:t>Bitcoin</w:t>
        </w:r>
      </w:hyperlink>
      <w:r>
        <w:rPr/>
        <w:t xml:space="preserve"> (BTC) and mainstream altcoins by institutional investors.</w:t>
      </w:r>
    </w:p>
    <w:p>
      <w:pPr>
        <w:pStyle w:val="Heading2"/>
        <w:bidi w:val="0"/>
        <w:ind w:hanging="0" w:left="0"/>
        <w:jc w:val="left"/>
        <w:rPr/>
      </w:pPr>
      <w:r>
        <w:rPr/>
        <w:t>Behind the Rally</w:t>
      </w:r>
    </w:p>
    <w:p>
      <w:pPr>
        <w:pStyle w:val="BodyText"/>
        <w:bidi w:val="0"/>
        <w:jc w:val="left"/>
        <w:rPr/>
      </w:pPr>
      <w:r>
        <w:rPr/>
        <w:t xml:space="preserve">PancakeSwap recently celebrated a key milestone in its token ecosystem. On Sunday, CAKE finally tapped the $1 trillion figure in its cumulative trading volume based on </w:t>
      </w:r>
      <w:hyperlink r:id="rId6" w:tgtFrame="_blank">
        <w:r>
          <w:rPr>
            <w:rStyle w:val="Hyperlink"/>
          </w:rPr>
          <w:t>DeFiLlama</w:t>
        </w:r>
      </w:hyperlink>
      <w:r>
        <w:rPr/>
        <w:t xml:space="preserve"> data. This expands the gap in its all-time trading volume against other key players in the sector, such as </w:t>
      </w:r>
      <w:hyperlink r:id="rId7" w:tgtFrame="_blank">
        <w:r>
          <w:rPr>
            <w:rStyle w:val="Hyperlink"/>
          </w:rPr>
          <w:t>Uniswap</w:t>
        </w:r>
      </w:hyperlink>
      <w:r>
        <w:rPr/>
        <w:t xml:space="preserve">’s (UNI) $457 billion and </w:t>
      </w:r>
      <w:hyperlink r:id="rId8" w:tgtFrame="_blank">
        <w:r>
          <w:rPr>
            <w:rStyle w:val="Hyperlink"/>
          </w:rPr>
          <w:t>Raydium</w:t>
        </w:r>
      </w:hyperlink>
      <w:r>
        <w:rPr/>
        <w:t>’s (RAY) $463 billion historical trading volumes.</w:t>
      </w:r>
    </w:p>
    <w:p>
      <w:pPr>
        <w:pStyle w:val="BodyText"/>
        <w:bidi w:val="0"/>
        <w:jc w:val="left"/>
        <w:rPr/>
      </w:pPr>
      <w:r>
        <w:rPr/>
        <w:drawing>
          <wp:inline distT="0" distB="0" distL="0" distR="0">
            <wp:extent cx="7802880" cy="2994660"/>
            <wp:effectExtent l="0" t="0" r="0" b="0"/>
            <wp:docPr id="2" name="Image2" descr="PancakeSwap cumulative trading vol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PancakeSwap cumulative trading volum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880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Source: DefiLlama </w:t>
      </w:r>
    </w:p>
    <w:p>
      <w:pPr>
        <w:pStyle w:val="BodyText"/>
        <w:bidi w:val="0"/>
        <w:jc w:val="left"/>
        <w:rPr/>
      </w:pPr>
      <w:r>
        <w:rPr/>
        <w:t>At present, PancakeSwap is already nearing the $1.1 trillion range. That’s nearly a $100 billion accumulation in just a day.</w:t>
      </w:r>
    </w:p>
    <w:p>
      <w:pPr>
        <w:pStyle w:val="BodyText"/>
        <w:bidi w:val="0"/>
        <w:jc w:val="left"/>
        <w:rPr/>
      </w:pPr>
      <w:r>
        <w:rPr/>
        <w:t xml:space="preserve">Joining the celebration was CZ. The former CEO of the world’s largest crypto exchange reposted the congratulatory remarks of the pseudonymous </w:t>
      </w:r>
      <w:hyperlink r:id="rId10" w:tgtFrame="_blank">
        <w:r>
          <w:rPr>
            <w:rStyle w:val="Hyperlink"/>
          </w:rPr>
          <w:t>PancakePug</w:t>
        </w:r>
      </w:hyperlink>
      <w:r>
        <w:rPr/>
        <w:t>, PancakeSwap’s blockchain developer, which further triggered more retail interest in CAKE.</w:t>
      </w:r>
    </w:p>
    <w:p>
      <w:pPr>
        <w:pStyle w:val="BodyText"/>
        <w:bidi w:val="0"/>
        <w:jc w:val="left"/>
        <w:rPr/>
      </w:pPr>
      <w:r>
        <w:rPr/>
        <w:drawing>
          <wp:inline distT="0" distB="0" distL="0" distR="0">
            <wp:extent cx="8734425" cy="7591425"/>
            <wp:effectExtent l="0" t="0" r="0" b="0"/>
            <wp:docPr id="3" name="Image3" descr="PancakeSwap CZ Re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PancakeSwap CZ Repost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759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Source: PancakePug via X </w:t>
      </w:r>
    </w:p>
    <w:p>
      <w:pPr>
        <w:pStyle w:val="BodyText"/>
        <w:bidi w:val="0"/>
        <w:spacing w:before="0" w:after="140"/>
        <w:jc w:val="left"/>
        <w:rPr/>
      </w:pPr>
      <w:r>
        <w:rPr/>
        <w:t>Interestingly, PancakePug’s post came with CZ’s tweet in February 2021. Just months after the token’s launch in September 2020, Zhao congratulated the PancakeSwap team for crossing a billion-dollar market cap. This serves as a reminder of the rising demand for the digital asset and its underlying technology, as well as how far it has gone in the last four years.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lockzeit.com/currencies/pancakeswap-token/" TargetMode="External"/><Relationship Id="rId3" Type="http://schemas.openxmlformats.org/officeDocument/2006/relationships/hyperlink" Target="https://blockzeit.com/changpeng-zhao-czs-influence-fuels-bnb-chain-popularity-surge/" TargetMode="External"/><Relationship Id="rId4" Type="http://schemas.openxmlformats.org/officeDocument/2006/relationships/image" Target="media/image1.jpeg"/><Relationship Id="rId5" Type="http://schemas.openxmlformats.org/officeDocument/2006/relationships/hyperlink" Target="https://blockzeit.com/currencies/bitcoin/" TargetMode="External"/><Relationship Id="rId6" Type="http://schemas.openxmlformats.org/officeDocument/2006/relationships/hyperlink" Target="https://defillama.com/dexs/pancakeswap" TargetMode="External"/><Relationship Id="rId7" Type="http://schemas.openxmlformats.org/officeDocument/2006/relationships/hyperlink" Target="https://blockzeit.com/currencies/uniswap/" TargetMode="External"/><Relationship Id="rId8" Type="http://schemas.openxmlformats.org/officeDocument/2006/relationships/hyperlink" Target="https://blockzeit.com/currencies/raydium/" TargetMode="External"/><Relationship Id="rId9" Type="http://schemas.openxmlformats.org/officeDocument/2006/relationships/image" Target="media/image2.jpeg"/><Relationship Id="rId10" Type="http://schemas.openxmlformats.org/officeDocument/2006/relationships/hyperlink" Target="https://twitter.com/PANCAKEPUGBR/status/1891142017318617573" TargetMode="External"/><Relationship Id="rId11" Type="http://schemas.openxmlformats.org/officeDocument/2006/relationships/image" Target="media/image3.jpeg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3</Pages>
  <Words>429</Words>
  <Characters>2288</Characters>
  <CharactersWithSpaces>2704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2025-02-17T16:14:44Z</dcterms:created>
  <dc:creator/>
  <dc:description/>
  <dc:language>en-US</dc:language>
  <cp:lastModifiedBy/>
  <dcterms:modified xsi:type="dcterms:W3CDTF">2025-02-17T17:12:10Z</dcterms:modified>
  <cp:revision>1</cp:revision>
  <dc:subject/>
  <dc:title/>
</cp:coreProperties>
</file>